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第１号様式（第８条関係）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西之表市長　様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申請者　事業所所在地　西之表市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名称（屋号）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代表者　職・氏名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（担当）　　　　　　（</w:t>
      </w:r>
      <w:r>
        <w:rPr>
          <w:rFonts w:hint="eastAsia"/>
        </w:rPr>
        <w:t>TEL</w:t>
      </w:r>
      <w:r>
        <w:rPr>
          <w:rFonts w:hint="eastAsia"/>
        </w:rPr>
        <w:t>）　　　　　　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西之表市セーフティネット支援金支給申請書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52" w:firstLineChars="100"/>
        <w:rPr>
          <w:rFonts w:hint="default"/>
        </w:rPr>
      </w:pPr>
      <w:r>
        <w:rPr>
          <w:rFonts w:hint="eastAsia"/>
        </w:rPr>
        <w:t>当社（私）は、社会情勢の変化による突発的・特殊的な要因に起因して、下記のとおり売上が減少しました。</w:t>
      </w:r>
    </w:p>
    <w:p>
      <w:pPr>
        <w:pStyle w:val="0"/>
        <w:autoSpaceDE w:val="0"/>
        <w:autoSpaceDN w:val="0"/>
        <w:ind w:firstLine="252" w:firstLineChars="100"/>
        <w:rPr>
          <w:rFonts w:hint="default"/>
        </w:rPr>
      </w:pPr>
      <w:r>
        <w:rPr>
          <w:rFonts w:hint="eastAsia"/>
        </w:rPr>
        <w:t>つきましては、西之表市セーフティネット支援金の支給を受けるため、西之表市セーフティネット支援金支給要綱第８条の規定に基づき、関係書類を添えて申請します。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3"/>
        <w:ind w:firstLine="252" w:firstLineChars="100"/>
        <w:jc w:val="left"/>
        <w:rPr>
          <w:rFonts w:hint="default"/>
        </w:rPr>
      </w:pPr>
      <w:r>
        <w:rPr>
          <w:rFonts w:hint="eastAsia"/>
        </w:rPr>
        <w:t>１　事業開始年月　　　　　　　</w:t>
      </w:r>
      <w:r>
        <w:rPr>
          <w:rFonts w:hint="eastAsia"/>
          <w:u w:val="single" w:color="auto"/>
        </w:rPr>
        <w:t>　　　　　年　　　　　月</w:t>
      </w:r>
    </w:p>
    <w:p>
      <w:pPr>
        <w:pStyle w:val="23"/>
        <w:jc w:val="left"/>
        <w:rPr>
          <w:rFonts w:hint="default"/>
        </w:rPr>
      </w:pPr>
    </w:p>
    <w:p>
      <w:pPr>
        <w:pStyle w:val="23"/>
        <w:ind w:firstLine="252" w:firstLineChars="100"/>
        <w:jc w:val="left"/>
        <w:rPr>
          <w:rFonts w:hint="default"/>
        </w:rPr>
      </w:pPr>
      <w:r>
        <w:rPr>
          <w:rFonts w:hint="eastAsia"/>
        </w:rPr>
        <w:t>２　申請要件（売上減少率）の確認</w:t>
      </w:r>
    </w:p>
    <w:p>
      <w:pPr>
        <w:pStyle w:val="23"/>
        <w:ind w:firstLine="504" w:firstLineChars="200"/>
        <w:jc w:val="left"/>
        <w:rPr>
          <w:rFonts w:hint="default"/>
        </w:rPr>
      </w:pPr>
      <w:r>
        <w:rPr>
          <w:rFonts w:hint="eastAsia"/>
        </w:rPr>
        <w:t>[</w:t>
      </w:r>
      <w:r>
        <w:rPr>
          <w:rFonts w:hint="eastAsia"/>
        </w:rPr>
        <w:t>確認の基準</w:t>
      </w:r>
      <w:r>
        <w:rPr>
          <w:rFonts w:hint="eastAsia"/>
        </w:rPr>
        <w:t>]</w:t>
      </w:r>
    </w:p>
    <w:p>
      <w:pPr>
        <w:pStyle w:val="23"/>
        <w:ind w:firstLine="504" w:firstLineChars="200"/>
        <w:jc w:val="left"/>
        <w:rPr>
          <w:rFonts w:hint="default"/>
        </w:rPr>
      </w:pPr>
      <w:r>
        <w:rPr>
          <w:rFonts w:hint="eastAsia"/>
        </w:rPr>
        <w:t>令和７年の売上が、令和６年に比して２０％以上減少していること。</w:t>
      </w:r>
    </w:p>
    <w:tbl>
      <w:tblPr>
        <w:tblStyle w:val="11"/>
        <w:tblW w:w="7914" w:type="dxa"/>
        <w:tblInd w:w="537" w:type="dxa"/>
        <w:tblBorders>
          <w:right w:val="single" w:color="00000A" w:sz="4" w:space="0"/>
          <w:insideV w:val="single" w:color="00000A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80"/>
        <w:gridCol w:w="1776"/>
        <w:gridCol w:w="2000"/>
        <w:gridCol w:w="2258"/>
      </w:tblGrid>
      <w:tr>
        <w:trPr>
          <w:trHeight w:val="559" w:hRule="atLeast"/>
        </w:trPr>
        <w:tc>
          <w:tcPr>
            <w:tcW w:w="7914" w:type="dxa"/>
            <w:gridSpan w:val="4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売上（実績）</w:t>
            </w:r>
          </w:p>
        </w:tc>
      </w:tr>
      <w:tr>
        <w:trPr>
          <w:trHeight w:val="766" w:hRule="atLeast"/>
        </w:trPr>
        <w:tc>
          <w:tcPr>
            <w:tcW w:w="1880" w:type="dxa"/>
            <w:tcBorders>
              <w:top w:val="none" w:color="auto" w:sz="0" w:space="0"/>
              <w:left w:val="single" w:color="auto" w:sz="4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①</w:t>
            </w:r>
            <w:r>
              <w:rPr>
                <w:rFonts w:hint="eastAsia"/>
                <w:color w:val="000000"/>
                <w:kern w:val="0"/>
              </w:rPr>
              <w:t>令和６</w:t>
            </w:r>
            <w:r>
              <w:rPr>
                <w:rFonts w:hint="default" w:ascii="ＭＳ 明朝" w:hAnsi="ＭＳ 明朝"/>
                <w:color w:val="000000"/>
                <w:kern w:val="0"/>
              </w:rPr>
              <w:t>年</w:t>
            </w: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②</w:t>
            </w:r>
            <w:r>
              <w:rPr>
                <w:rFonts w:hint="eastAsia"/>
                <w:color w:val="000000"/>
                <w:kern w:val="0"/>
              </w:rPr>
              <w:t>令和７</w:t>
            </w:r>
            <w:r>
              <w:rPr>
                <w:rFonts w:hint="default" w:ascii="ＭＳ 明朝" w:hAnsi="ＭＳ 明朝"/>
                <w:color w:val="000000"/>
                <w:kern w:val="0"/>
              </w:rPr>
              <w:t>年</w:t>
            </w:r>
          </w:p>
        </w:tc>
        <w:tc>
          <w:tcPr>
            <w:tcW w:w="2000" w:type="dxa"/>
            <w:tcBorders>
              <w:top w:val="none" w:color="auto" w:sz="0" w:space="0"/>
              <w:left w:val="none" w:color="auto" w:sz="0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減少</w:t>
            </w:r>
            <w:r>
              <w:rPr>
                <w:rFonts w:hint="default" w:ascii="ＭＳ 明朝" w:hAnsi="ＭＳ 明朝"/>
                <w:color w:val="000000"/>
                <w:kern w:val="0"/>
              </w:rPr>
              <w:t>額</w:t>
            </w:r>
            <w:r>
              <w:rPr>
                <w:rFonts w:hint="default"/>
                <w:color w:val="000000"/>
                <w:kern w:val="0"/>
              </w:rPr>
              <w:br w:type="textWrapping" w:clear="none"/>
            </w:r>
            <w:r>
              <w:rPr>
                <w:rFonts w:hint="default" w:ascii="ＭＳ 明朝" w:hAnsi="ＭＳ 明朝"/>
                <w:color w:val="000000"/>
                <w:kern w:val="0"/>
              </w:rPr>
              <w:t>（</w:t>
            </w:r>
            <w:r>
              <w:rPr>
                <w:rFonts w:hint="default" w:ascii="ＭＳ 明朝" w:hAnsi="ＭＳ 明朝"/>
                <w:color w:val="000000"/>
                <w:kern w:val="0"/>
              </w:rPr>
              <w:t>①</w:t>
            </w:r>
            <w:r>
              <w:rPr>
                <w:rFonts w:hint="default" w:ascii="ＭＳ 明朝" w:hAnsi="ＭＳ 明朝"/>
                <w:color w:val="000000"/>
                <w:kern w:val="0"/>
              </w:rPr>
              <w:t>－</w:t>
            </w:r>
            <w:r>
              <w:rPr>
                <w:rFonts w:hint="default" w:ascii="ＭＳ 明朝" w:hAnsi="ＭＳ 明朝"/>
                <w:color w:val="000000"/>
                <w:kern w:val="0"/>
              </w:rPr>
              <w:t>②</w:t>
            </w:r>
            <w:r>
              <w:rPr>
                <w:rFonts w:hint="default" w:ascii="ＭＳ 明朝" w:hAnsi="ＭＳ 明朝"/>
                <w:color w:val="000000"/>
                <w:kern w:val="0"/>
              </w:rPr>
              <w:t>）</w:t>
            </w:r>
          </w:p>
        </w:tc>
        <w:tc>
          <w:tcPr>
            <w:tcW w:w="2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対前年比</w:t>
            </w:r>
            <w:r>
              <w:rPr>
                <w:rFonts w:hint="default"/>
                <w:color w:val="000000"/>
                <w:kern w:val="0"/>
              </w:rPr>
              <w:br w:type="textWrapping" w:clear="none"/>
            </w:r>
            <w:r>
              <w:rPr>
                <w:rFonts w:hint="default" w:ascii="ＭＳ 明朝" w:hAnsi="ＭＳ 明朝"/>
                <w:color w:val="000000"/>
                <w:kern w:val="0"/>
              </w:rPr>
              <w:t>（</w:t>
            </w:r>
            <w:r>
              <w:rPr>
                <w:rFonts w:hint="default" w:ascii="ＭＳ 明朝" w:hAnsi="ＭＳ 明朝"/>
                <w:color w:val="000000"/>
                <w:kern w:val="0"/>
              </w:rPr>
              <w:t>①</w:t>
            </w:r>
            <w:r>
              <w:rPr>
                <w:rFonts w:hint="default" w:ascii="ＭＳ 明朝" w:hAnsi="ＭＳ 明朝"/>
                <w:color w:val="000000"/>
                <w:kern w:val="0"/>
              </w:rPr>
              <w:t>－</w:t>
            </w:r>
            <w:r>
              <w:rPr>
                <w:rFonts w:hint="default" w:ascii="ＭＳ 明朝" w:hAnsi="ＭＳ 明朝"/>
                <w:color w:val="000000"/>
                <w:kern w:val="0"/>
              </w:rPr>
              <w:t>②</w:t>
            </w:r>
            <w:r>
              <w:rPr>
                <w:rFonts w:hint="default" w:ascii="ＭＳ 明朝" w:hAnsi="ＭＳ 明朝"/>
                <w:color w:val="000000"/>
                <w:kern w:val="0"/>
              </w:rPr>
              <w:t>）／</w:t>
            </w:r>
            <w:r>
              <w:rPr>
                <w:rFonts w:hint="default" w:ascii="ＭＳ 明朝" w:hAnsi="ＭＳ 明朝"/>
                <w:color w:val="000000"/>
                <w:kern w:val="0"/>
              </w:rPr>
              <w:t>①</w:t>
            </w:r>
          </w:p>
        </w:tc>
      </w:tr>
      <w:tr>
        <w:trPr>
          <w:trHeight w:val="635" w:hRule="atLeast"/>
        </w:trPr>
        <w:tc>
          <w:tcPr>
            <w:tcW w:w="1880" w:type="dxa"/>
            <w:tcBorders>
              <w:top w:val="none" w:color="auto" w:sz="0" w:space="0"/>
              <w:left w:val="single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円</w:t>
            </w:r>
          </w:p>
        </w:tc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円</w:t>
            </w:r>
          </w:p>
        </w:tc>
        <w:tc>
          <w:tcPr>
            <w:tcW w:w="2000" w:type="dxa"/>
            <w:tcBorders>
              <w:top w:val="none" w:color="auto" w:sz="0" w:space="0"/>
              <w:left w:val="none" w:color="auto" w:sz="0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円</w:t>
            </w:r>
          </w:p>
        </w:tc>
        <w:tc>
          <w:tcPr>
            <w:tcW w:w="2258" w:type="dxa"/>
            <w:tcBorders>
              <w:top w:val="none" w:color="auto" w:sz="0" w:space="0"/>
              <w:left w:val="single" w:color="00000A" w:sz="4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％</w:t>
            </w:r>
          </w:p>
        </w:tc>
      </w:tr>
    </w:tbl>
    <w:p>
      <w:pPr>
        <w:pStyle w:val="23"/>
        <w:jc w:val="left"/>
        <w:rPr>
          <w:rFonts w:hint="default"/>
        </w:rPr>
      </w:pPr>
    </w:p>
    <w:p>
      <w:pPr>
        <w:pStyle w:val="23"/>
        <w:jc w:val="left"/>
        <w:rPr>
          <w:rFonts w:hint="default"/>
          <w:u w:val="single" w:color="auto"/>
        </w:rPr>
      </w:pPr>
      <w:r>
        <w:rPr>
          <w:rFonts w:hint="eastAsia"/>
        </w:rPr>
        <w:t>　３　支援金額　　　　　　　　　</w:t>
      </w:r>
      <w:r>
        <w:rPr>
          <w:rFonts w:hint="eastAsia"/>
          <w:u w:val="single" w:color="auto"/>
        </w:rPr>
        <w:t>　　　　　　　　　　　円</w:t>
      </w:r>
    </w:p>
    <w:p>
      <w:pPr>
        <w:pStyle w:val="23"/>
        <w:jc w:val="left"/>
        <w:rPr>
          <w:rFonts w:hint="default"/>
        </w:rPr>
      </w:pPr>
    </w:p>
    <w:p>
      <w:pPr>
        <w:pStyle w:val="23"/>
        <w:ind w:firstLine="252" w:firstLineChars="100"/>
        <w:jc w:val="left"/>
        <w:rPr>
          <w:rFonts w:hint="default"/>
        </w:rPr>
      </w:pPr>
      <w:r>
        <w:rPr>
          <w:rFonts w:hint="eastAsia"/>
        </w:rPr>
        <w:t>４　社会情勢の変化による突発的・特殊的な要因</w:t>
      </w:r>
    </w:p>
    <w:tbl>
      <w:tblPr>
        <w:tblStyle w:val="34"/>
        <w:tblW w:w="7880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7880"/>
      </w:tblGrid>
      <w:tr>
        <w:trPr>
          <w:trHeight w:val="1294" w:hRule="atLeast"/>
        </w:trPr>
        <w:tc>
          <w:tcPr>
            <w:tcW w:w="7880" w:type="dxa"/>
            <w:vAlign w:val="top"/>
          </w:tcPr>
          <w:p>
            <w:pPr>
              <w:pStyle w:val="23"/>
              <w:jc w:val="left"/>
              <w:rPr>
                <w:rFonts w:hint="default"/>
              </w:rPr>
            </w:pPr>
          </w:p>
        </w:tc>
      </w:tr>
    </w:tbl>
    <w:p>
      <w:pPr>
        <w:pStyle w:val="23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Salutation"/>
    <w:basedOn w:val="0"/>
    <w:next w:val="0"/>
    <w:link w:val="26"/>
    <w:uiPriority w:val="0"/>
  </w:style>
  <w:style w:type="character" w:styleId="26" w:customStyle="1">
    <w:name w:val="挨拶文 (文字)"/>
    <w:basedOn w:val="10"/>
    <w:next w:val="26"/>
    <w:link w:val="25"/>
    <w:uiPriority w:val="0"/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861</TotalTime>
  <Pages>1</Pages>
  <Words>1</Words>
  <Characters>334</Characters>
  <Application>JUST Note</Application>
  <Lines>40</Lines>
  <Paragraphs>27</Paragraphs>
  <CharactersWithSpaces>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将士</dc:creator>
  <cp:lastModifiedBy>大田 太平</cp:lastModifiedBy>
  <cp:lastPrinted>2023-12-19T03:58:00Z</cp:lastPrinted>
  <dcterms:created xsi:type="dcterms:W3CDTF">2020-04-21T07:22:00Z</dcterms:created>
  <dcterms:modified xsi:type="dcterms:W3CDTF">2025-12-09T10:47:36Z</dcterms:modified>
  <cp:revision>50</cp:revision>
</cp:coreProperties>
</file>